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F85F0" w14:textId="77777777" w:rsidR="00BB5B2F" w:rsidRPr="007C21EF" w:rsidRDefault="00BB5B2F" w:rsidP="00BB5B2F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ab/>
      </w:r>
      <w:r w:rsidR="00891691">
        <w:rPr>
          <w:rFonts w:ascii="Arial" w:hAnsi="Arial" w:cs="Arial"/>
          <w:b/>
          <w:color w:val="000000"/>
          <w:sz w:val="18"/>
          <w:szCs w:val="18"/>
          <w:u w:val="single"/>
        </w:rPr>
        <w:t>I</w:t>
      </w:r>
      <w:r w:rsidR="00997F44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: </w:t>
      </w:r>
      <w:r w:rsidR="00997F44" w:rsidRPr="00997F44">
        <w:rPr>
          <w:rFonts w:ascii="Arial" w:hAnsi="Arial" w:cs="Arial"/>
          <w:b/>
          <w:color w:val="000000"/>
          <w:sz w:val="18"/>
          <w:szCs w:val="18"/>
          <w:u w:val="single"/>
        </w:rPr>
        <w:t>DICHIARAZIONE INDICANTE L’IMPIANTO E/O GLI IMPIANTI DI TRATTAMENTO CUI SARANNO CONFERITI I RIFIUTI (RAGIONE SOCIALE - LOCALIZZAZIONE DELL’AZIENDA)</w:t>
      </w:r>
    </w:p>
    <w:p w14:paraId="5D620ACC" w14:textId="77777777" w:rsidR="00BB5B2F" w:rsidRPr="007C21EF" w:rsidRDefault="00BB5B2F" w:rsidP="00BB5B2F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1545204F" w14:textId="77777777" w:rsidR="00BB5B2F" w:rsidRPr="007C21EF" w:rsidRDefault="00BB5B2F" w:rsidP="00BB5B2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17F53544" w14:textId="77777777" w:rsidR="00850DED" w:rsidRPr="007C21EF" w:rsidRDefault="00997F44" w:rsidP="00BB5B2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color w:val="000000"/>
          <w:sz w:val="18"/>
          <w:szCs w:val="18"/>
        </w:rPr>
      </w:pPr>
      <w:r w:rsidRPr="00997F44">
        <w:rPr>
          <w:rFonts w:ascii="Arial" w:hAnsi="Arial" w:cs="Arial"/>
          <w:b/>
          <w:color w:val="000000"/>
          <w:sz w:val="18"/>
          <w:szCs w:val="18"/>
          <w:u w:val="single"/>
        </w:rPr>
        <w:t>DICHIARAZIONE INDICANTE L’IMPIANTO E/O GLI IMPIANTI DI TRATTAMENTO CUI SARANNO CONFERITI I RIFIUTI (RAGIONE SOCIALE - LOCALIZZAZIONE DELL’AZIENDA)</w:t>
      </w:r>
    </w:p>
    <w:p w14:paraId="35093EE1" w14:textId="77777777" w:rsidR="00BB5B2F" w:rsidRPr="005D7EAF" w:rsidRDefault="00BB5B2F" w:rsidP="00BB5B2F">
      <w:pPr>
        <w:tabs>
          <w:tab w:val="left" w:pos="5400"/>
        </w:tabs>
        <w:spacing w:line="240" w:lineRule="atLeast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</w:p>
    <w:p w14:paraId="3EBE1B06" w14:textId="77777777" w:rsidR="00BB5B2F" w:rsidRPr="005D7EAF" w:rsidRDefault="00BB5B2F" w:rsidP="008D2411">
      <w:pPr>
        <w:tabs>
          <w:tab w:val="left" w:pos="6096"/>
        </w:tabs>
        <w:spacing w:after="0" w:line="240" w:lineRule="atLeast"/>
        <w:ind w:left="5670" w:hanging="504"/>
        <w:jc w:val="right"/>
        <w:rPr>
          <w:rFonts w:ascii="Arial" w:hAnsi="Arial" w:cs="Arial"/>
          <w:color w:val="000000"/>
          <w:sz w:val="18"/>
          <w:szCs w:val="18"/>
          <w:lang w:val="it-IT"/>
        </w:rPr>
      </w:pPr>
      <w:r w:rsidRPr="005D7EAF">
        <w:rPr>
          <w:rFonts w:ascii="Arial" w:hAnsi="Arial" w:cs="Arial"/>
          <w:color w:val="000000"/>
          <w:sz w:val="18"/>
          <w:szCs w:val="18"/>
          <w:lang w:val="it-IT"/>
        </w:rPr>
        <w:t xml:space="preserve">Alla </w:t>
      </w:r>
      <w:r w:rsidRPr="008D2411">
        <w:rPr>
          <w:rFonts w:ascii="Arial" w:hAnsi="Arial" w:cs="Arial"/>
          <w:b/>
          <w:bCs/>
          <w:color w:val="000000"/>
          <w:lang w:val="it-IT"/>
        </w:rPr>
        <w:t>Centrale Unica di Committenza Comunità Montana Vallo di Diano</w:t>
      </w:r>
    </w:p>
    <w:p w14:paraId="1E1F947E" w14:textId="77777777" w:rsidR="00BB5B2F" w:rsidRPr="005D7EAF" w:rsidRDefault="00BB5B2F" w:rsidP="008D2411">
      <w:pPr>
        <w:tabs>
          <w:tab w:val="left" w:pos="6096"/>
        </w:tabs>
        <w:spacing w:after="0" w:line="240" w:lineRule="atLeast"/>
        <w:ind w:left="5670" w:hanging="504"/>
        <w:jc w:val="right"/>
        <w:rPr>
          <w:rFonts w:ascii="Arial" w:hAnsi="Arial" w:cs="Arial"/>
          <w:color w:val="000000"/>
          <w:sz w:val="18"/>
          <w:szCs w:val="18"/>
          <w:lang w:val="it-IT"/>
        </w:rPr>
      </w:pPr>
      <w:r w:rsidRPr="005D7EAF">
        <w:rPr>
          <w:rFonts w:ascii="Arial" w:hAnsi="Arial" w:cs="Arial"/>
          <w:color w:val="000000"/>
          <w:sz w:val="18"/>
          <w:szCs w:val="18"/>
          <w:lang w:val="it-IT"/>
        </w:rPr>
        <w:t xml:space="preserve">Viale </w:t>
      </w:r>
      <w:proofErr w:type="spellStart"/>
      <w:r w:rsidR="00F433AF">
        <w:rPr>
          <w:rFonts w:ascii="Arial" w:hAnsi="Arial" w:cs="Arial"/>
          <w:color w:val="000000"/>
          <w:sz w:val="18"/>
          <w:szCs w:val="18"/>
          <w:lang w:val="it-IT"/>
        </w:rPr>
        <w:t>Vascella</w:t>
      </w:r>
      <w:proofErr w:type="spellEnd"/>
      <w:r w:rsidRPr="005D7EAF">
        <w:rPr>
          <w:rFonts w:ascii="Arial" w:hAnsi="Arial" w:cs="Arial"/>
          <w:color w:val="000000"/>
          <w:sz w:val="18"/>
          <w:szCs w:val="18"/>
          <w:lang w:val="it-IT"/>
        </w:rPr>
        <w:t>, 84034, Padula (SA)</w:t>
      </w:r>
    </w:p>
    <w:p w14:paraId="3C905B0C" w14:textId="77777777" w:rsidR="00BB5B2F" w:rsidRPr="005D7EAF" w:rsidRDefault="00BB5B2F" w:rsidP="00BB5B2F">
      <w:pPr>
        <w:spacing w:line="240" w:lineRule="atLeast"/>
        <w:jc w:val="both"/>
        <w:rPr>
          <w:rFonts w:ascii="Arial" w:hAnsi="Arial" w:cs="Arial"/>
          <w:color w:val="000000"/>
          <w:sz w:val="18"/>
          <w:szCs w:val="18"/>
          <w:highlight w:val="yellow"/>
          <w:lang w:val="it-IT"/>
        </w:rPr>
      </w:pPr>
    </w:p>
    <w:p w14:paraId="0901BAD2" w14:textId="2176BBB8" w:rsidR="00F433AF" w:rsidRPr="00F433AF" w:rsidRDefault="00F433AF" w:rsidP="00F433AF">
      <w:pPr>
        <w:pStyle w:val="Titolo3"/>
        <w:jc w:val="center"/>
        <w:rPr>
          <w:rFonts w:cs="Arial"/>
        </w:rPr>
      </w:pPr>
      <w:r w:rsidRPr="00F433AF">
        <w:rPr>
          <w:rFonts w:cs="Arial"/>
        </w:rPr>
        <w:t>PROCEDURA APERTA PER L'AFFIDAMENTO DEL SERVIZIO DI IGIENE URBANA DEL COMUNE DI SANT’ARSENIO</w:t>
      </w:r>
      <w:r w:rsidR="00397509">
        <w:rPr>
          <w:rFonts w:cs="Arial"/>
        </w:rPr>
        <w:t xml:space="preserve">    </w:t>
      </w:r>
      <w:r w:rsidR="00397509">
        <w:rPr>
          <w:sz w:val="24"/>
          <w:szCs w:val="24"/>
        </w:rPr>
        <w:t xml:space="preserve">CIG: </w:t>
      </w:r>
      <w:r w:rsidR="00397509" w:rsidRPr="005A0BF1">
        <w:rPr>
          <w:sz w:val="24"/>
          <w:szCs w:val="24"/>
        </w:rPr>
        <w:t>B49D2FE2BB</w:t>
      </w:r>
      <w:r w:rsidR="00397509">
        <w:rPr>
          <w:sz w:val="24"/>
          <w:szCs w:val="24"/>
        </w:rPr>
        <w:t>.</w:t>
      </w:r>
    </w:p>
    <w:p w14:paraId="2268CD80" w14:textId="77777777" w:rsidR="00F433AF" w:rsidRPr="00F433AF" w:rsidRDefault="00F433AF" w:rsidP="00F433AF">
      <w:pPr>
        <w:pStyle w:val="Titolo3"/>
        <w:jc w:val="center"/>
        <w:rPr>
          <w:rFonts w:cs="Arial"/>
        </w:rPr>
      </w:pPr>
      <w:r w:rsidRPr="00F433AF">
        <w:rPr>
          <w:rFonts w:cs="Arial"/>
        </w:rPr>
        <w:t>(ARTT.71 E 83  DEL D.LGS. N. 36/2023)</w:t>
      </w:r>
    </w:p>
    <w:p w14:paraId="29A07EB8" w14:textId="77777777" w:rsidR="00914A59" w:rsidRDefault="00914A59" w:rsidP="00997F44">
      <w:pPr>
        <w:jc w:val="both"/>
        <w:rPr>
          <w:rFonts w:ascii="Times New Roman" w:hAnsi="Times New Roman" w:cs="Times New Roman"/>
          <w:lang w:val="it-IT"/>
        </w:rPr>
      </w:pPr>
    </w:p>
    <w:p w14:paraId="0D2A1CCF" w14:textId="77777777" w:rsidR="00997F44" w:rsidRDefault="00997F44" w:rsidP="00997F44">
      <w:pPr>
        <w:jc w:val="both"/>
        <w:rPr>
          <w:rFonts w:ascii="Times New Roman" w:hAnsi="Times New Roman" w:cs="Times New Roman"/>
          <w:lang w:val="it-IT"/>
        </w:rPr>
      </w:pPr>
      <w:r w:rsidRPr="00997F44">
        <w:rPr>
          <w:rFonts w:ascii="Times New Roman" w:hAnsi="Times New Roman" w:cs="Times New Roman"/>
          <w:lang w:val="it-IT"/>
        </w:rPr>
        <w:t>Il/la sottoscritto/a _______________________________________________________________________ nato/a a ___________________________________________________ il ___________________________ in qualità di _____________________________________________________________________________ della società  ___________________________________________________________________________ con sede legale a _________________________________________________________________________ in Via/Piazza ___________________________________________________________________ n. ______, Codice Fiscale _______________________________ Partita IVA _________________________________;</w:t>
      </w:r>
    </w:p>
    <w:p w14:paraId="239FDB03" w14:textId="77777777" w:rsidR="00997F44" w:rsidRPr="00B062F1" w:rsidRDefault="00997F44" w:rsidP="00997F44">
      <w:pPr>
        <w:jc w:val="center"/>
        <w:rPr>
          <w:rFonts w:ascii="Times New Roman" w:hAnsi="Times New Roman" w:cs="Times New Roman"/>
          <w:b/>
        </w:rPr>
      </w:pPr>
      <w:r w:rsidRPr="00B062F1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  <w:b/>
        </w:rPr>
        <w:t xml:space="preserve"> </w:t>
      </w:r>
      <w:r w:rsidRPr="00B062F1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</w:t>
      </w:r>
      <w:r w:rsidRPr="00B062F1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  <w:b/>
        </w:rPr>
        <w:t xml:space="preserve"> </w:t>
      </w:r>
      <w:r w:rsidRPr="00B062F1">
        <w:rPr>
          <w:rFonts w:ascii="Times New Roman" w:hAnsi="Times New Roman" w:cs="Times New Roman"/>
          <w:b/>
        </w:rPr>
        <w:t>H</w:t>
      </w:r>
      <w:r>
        <w:rPr>
          <w:rFonts w:ascii="Times New Roman" w:hAnsi="Times New Roman" w:cs="Times New Roman"/>
          <w:b/>
        </w:rPr>
        <w:t xml:space="preserve"> </w:t>
      </w:r>
      <w:r w:rsidRPr="00B062F1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</w:t>
      </w:r>
      <w:r w:rsidRPr="00B062F1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 xml:space="preserve"> </w:t>
      </w:r>
      <w:r w:rsidRPr="00B062F1"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  <w:b/>
        </w:rPr>
        <w:t xml:space="preserve"> </w:t>
      </w:r>
      <w:r w:rsidRPr="00B062F1">
        <w:rPr>
          <w:rFonts w:ascii="Times New Roman" w:hAnsi="Times New Roman" w:cs="Times New Roman"/>
          <w:b/>
        </w:rPr>
        <w:t>A</w:t>
      </w:r>
    </w:p>
    <w:p w14:paraId="46A1C334" w14:textId="77777777" w:rsidR="00997F44" w:rsidRDefault="00997F44" w:rsidP="00997F44">
      <w:pPr>
        <w:widowControl/>
        <w:numPr>
          <w:ilvl w:val="0"/>
          <w:numId w:val="2"/>
        </w:numPr>
        <w:tabs>
          <w:tab w:val="clear" w:pos="118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val="it-IT" w:eastAsia="ar-SA"/>
        </w:rPr>
      </w:pPr>
      <w:r w:rsidRPr="00997F44">
        <w:rPr>
          <w:rFonts w:ascii="Times New Roman" w:eastAsia="Times New Roman" w:hAnsi="Times New Roman" w:cs="Times New Roman"/>
          <w:lang w:val="it-IT" w:eastAsia="ar-SA"/>
        </w:rPr>
        <w:t>Che durante lo svolgimento dell’Appalto si avvarrà delle seguenti piattaforme autorizzate per la valorizzazione/recupero</w:t>
      </w:r>
      <w:r>
        <w:rPr>
          <w:rFonts w:ascii="Times New Roman" w:eastAsia="Times New Roman" w:hAnsi="Times New Roman" w:cs="Times New Roman"/>
          <w:lang w:val="it-IT" w:eastAsia="ar-SA"/>
        </w:rPr>
        <w:t>/smaltimento</w:t>
      </w:r>
      <w:r w:rsidRPr="00997F44">
        <w:rPr>
          <w:rFonts w:ascii="Times New Roman" w:eastAsia="Times New Roman" w:hAnsi="Times New Roman" w:cs="Times New Roman"/>
          <w:lang w:val="it-IT" w:eastAsia="ar-SA"/>
        </w:rPr>
        <w:t xml:space="preserve"> rifiuti:</w:t>
      </w:r>
    </w:p>
    <w:p w14:paraId="46CA75CF" w14:textId="77777777" w:rsidR="00997F44" w:rsidRPr="00997F44" w:rsidRDefault="00997F44" w:rsidP="00997F44">
      <w:pPr>
        <w:widowControl/>
        <w:suppressAutoHyphens/>
        <w:spacing w:after="0" w:line="240" w:lineRule="auto"/>
        <w:rPr>
          <w:rFonts w:ascii="Times New Roman" w:eastAsia="Times New Roman" w:hAnsi="Times New Roman" w:cs="Times New Roman"/>
          <w:lang w:val="it-IT" w:eastAsia="ar-SA"/>
        </w:rPr>
      </w:pPr>
    </w:p>
    <w:tbl>
      <w:tblPr>
        <w:tblW w:w="5000" w:type="pct"/>
        <w:tblBorders>
          <w:top w:val="dotted" w:sz="4" w:space="0" w:color="7F7F7F"/>
          <w:left w:val="dotted" w:sz="4" w:space="0" w:color="7F7F7F"/>
          <w:bottom w:val="dotted" w:sz="4" w:space="0" w:color="7F7F7F"/>
          <w:right w:val="dotted" w:sz="4" w:space="0" w:color="7F7F7F"/>
          <w:insideH w:val="dotted" w:sz="4" w:space="0" w:color="7F7F7F"/>
          <w:insideV w:val="dotted" w:sz="4" w:space="0" w:color="7F7F7F"/>
        </w:tblBorders>
        <w:tblLook w:val="04A0" w:firstRow="1" w:lastRow="0" w:firstColumn="1" w:lastColumn="0" w:noHBand="0" w:noVBand="1"/>
      </w:tblPr>
      <w:tblGrid>
        <w:gridCol w:w="1184"/>
        <w:gridCol w:w="1845"/>
        <w:gridCol w:w="2625"/>
        <w:gridCol w:w="1987"/>
        <w:gridCol w:w="2495"/>
      </w:tblGrid>
      <w:tr w:rsidR="00997F44" w:rsidRPr="002F25C0" w14:paraId="6AE0C14E" w14:textId="77777777" w:rsidTr="00B2466A">
        <w:tc>
          <w:tcPr>
            <w:tcW w:w="584" w:type="pct"/>
            <w:shd w:val="clear" w:color="auto" w:fill="auto"/>
          </w:tcPr>
          <w:p w14:paraId="601670D2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2F25C0">
              <w:rPr>
                <w:rFonts w:ascii="Arial" w:hAnsi="Arial" w:cs="Arial"/>
              </w:rPr>
              <w:t>CER</w:t>
            </w:r>
          </w:p>
        </w:tc>
        <w:tc>
          <w:tcPr>
            <w:tcW w:w="910" w:type="pct"/>
            <w:shd w:val="clear" w:color="auto" w:fill="auto"/>
          </w:tcPr>
          <w:p w14:paraId="57F31456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2F25C0">
              <w:rPr>
                <w:rFonts w:ascii="Arial" w:hAnsi="Arial" w:cs="Arial"/>
              </w:rPr>
              <w:t xml:space="preserve">RAGIONE SOCALE IMPIANTO/I </w:t>
            </w:r>
          </w:p>
        </w:tc>
        <w:tc>
          <w:tcPr>
            <w:tcW w:w="1295" w:type="pct"/>
            <w:shd w:val="clear" w:color="auto" w:fill="auto"/>
          </w:tcPr>
          <w:p w14:paraId="235FFE3C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2F25C0">
              <w:rPr>
                <w:rFonts w:ascii="Arial" w:hAnsi="Arial" w:cs="Arial"/>
              </w:rPr>
              <w:t>AUTORIZZAZIONE</w:t>
            </w:r>
          </w:p>
        </w:tc>
        <w:tc>
          <w:tcPr>
            <w:tcW w:w="980" w:type="pct"/>
            <w:shd w:val="clear" w:color="auto" w:fill="auto"/>
          </w:tcPr>
          <w:p w14:paraId="34A91937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2F25C0">
              <w:rPr>
                <w:rFonts w:ascii="Arial" w:hAnsi="Arial" w:cs="Arial"/>
              </w:rPr>
              <w:t>LOCALITA’</w:t>
            </w:r>
          </w:p>
        </w:tc>
        <w:tc>
          <w:tcPr>
            <w:tcW w:w="1232" w:type="pct"/>
            <w:shd w:val="clear" w:color="auto" w:fill="auto"/>
          </w:tcPr>
          <w:p w14:paraId="56392F84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2F25C0">
              <w:rPr>
                <w:rFonts w:ascii="Arial" w:hAnsi="Arial" w:cs="Arial"/>
              </w:rPr>
              <w:t>TRATTAMENTO</w:t>
            </w:r>
          </w:p>
        </w:tc>
      </w:tr>
      <w:tr w:rsidR="00997F44" w:rsidRPr="002F25C0" w14:paraId="314AD13C" w14:textId="77777777" w:rsidTr="00B2466A">
        <w:tc>
          <w:tcPr>
            <w:tcW w:w="584" w:type="pct"/>
            <w:shd w:val="clear" w:color="auto" w:fill="auto"/>
          </w:tcPr>
          <w:p w14:paraId="4B64ABD2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b/>
              </w:rPr>
              <w:t>20.01.08</w:t>
            </w:r>
          </w:p>
        </w:tc>
        <w:tc>
          <w:tcPr>
            <w:tcW w:w="910" w:type="pct"/>
            <w:shd w:val="clear" w:color="auto" w:fill="auto"/>
          </w:tcPr>
          <w:p w14:paraId="70207313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27EB8D4D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12987DF2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7F245E83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997F44" w:rsidRPr="002F25C0" w14:paraId="2B8F112E" w14:textId="77777777" w:rsidTr="00B2466A">
        <w:tc>
          <w:tcPr>
            <w:tcW w:w="584" w:type="pct"/>
            <w:shd w:val="clear" w:color="auto" w:fill="auto"/>
          </w:tcPr>
          <w:p w14:paraId="1E49B833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b/>
              </w:rPr>
              <w:t>15.01.01</w:t>
            </w:r>
          </w:p>
        </w:tc>
        <w:tc>
          <w:tcPr>
            <w:tcW w:w="910" w:type="pct"/>
            <w:shd w:val="clear" w:color="auto" w:fill="auto"/>
          </w:tcPr>
          <w:p w14:paraId="0D2C485C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76E09E00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221A6920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6A3FC5AB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997F44" w:rsidRPr="002F25C0" w14:paraId="473B4717" w14:textId="77777777" w:rsidTr="00B2466A">
        <w:tc>
          <w:tcPr>
            <w:tcW w:w="584" w:type="pct"/>
            <w:shd w:val="clear" w:color="auto" w:fill="auto"/>
          </w:tcPr>
          <w:p w14:paraId="2A92E64E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b/>
              </w:rPr>
              <w:t>20.01.01</w:t>
            </w:r>
          </w:p>
        </w:tc>
        <w:tc>
          <w:tcPr>
            <w:tcW w:w="910" w:type="pct"/>
            <w:shd w:val="clear" w:color="auto" w:fill="auto"/>
          </w:tcPr>
          <w:p w14:paraId="609A1AF2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1308A33D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4D6B0F29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1F3173FC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997F44" w:rsidRPr="002F25C0" w14:paraId="70EDC985" w14:textId="77777777" w:rsidTr="00B2466A">
        <w:tc>
          <w:tcPr>
            <w:tcW w:w="584" w:type="pct"/>
            <w:shd w:val="clear" w:color="auto" w:fill="auto"/>
          </w:tcPr>
          <w:p w14:paraId="48230E34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b/>
              </w:rPr>
              <w:t>15.01.06</w:t>
            </w:r>
          </w:p>
        </w:tc>
        <w:tc>
          <w:tcPr>
            <w:tcW w:w="910" w:type="pct"/>
            <w:shd w:val="clear" w:color="auto" w:fill="auto"/>
          </w:tcPr>
          <w:p w14:paraId="03E4BA5C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78CE0A40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136C273F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372A683D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997F44" w:rsidRPr="002F25C0" w14:paraId="14734512" w14:textId="77777777" w:rsidTr="00B2466A">
        <w:tc>
          <w:tcPr>
            <w:tcW w:w="584" w:type="pct"/>
            <w:shd w:val="clear" w:color="auto" w:fill="auto"/>
          </w:tcPr>
          <w:p w14:paraId="6D58D997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b/>
              </w:rPr>
              <w:t>15.01.07</w:t>
            </w:r>
          </w:p>
          <w:p w14:paraId="04A073D0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10" w:type="pct"/>
            <w:shd w:val="clear" w:color="auto" w:fill="auto"/>
          </w:tcPr>
          <w:p w14:paraId="1A87B314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62EDC8CD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573D45B3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64A7CD13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997F44" w:rsidRPr="002F25C0" w14:paraId="61B86201" w14:textId="77777777" w:rsidTr="00B2466A">
        <w:tc>
          <w:tcPr>
            <w:tcW w:w="584" w:type="pct"/>
            <w:shd w:val="clear" w:color="auto" w:fill="auto"/>
          </w:tcPr>
          <w:p w14:paraId="252D7DFC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b/>
              </w:rPr>
              <w:lastRenderedPageBreak/>
              <w:t>20.01.02</w:t>
            </w:r>
          </w:p>
        </w:tc>
        <w:tc>
          <w:tcPr>
            <w:tcW w:w="910" w:type="pct"/>
            <w:shd w:val="clear" w:color="auto" w:fill="auto"/>
          </w:tcPr>
          <w:p w14:paraId="5D46FA19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06F56ADA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1010D18A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70435247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997F44" w:rsidRPr="002F25C0" w14:paraId="4BB6C0BF" w14:textId="77777777" w:rsidTr="00B2466A">
        <w:tc>
          <w:tcPr>
            <w:tcW w:w="584" w:type="pct"/>
            <w:shd w:val="clear" w:color="auto" w:fill="auto"/>
          </w:tcPr>
          <w:p w14:paraId="7994B613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b/>
              </w:rPr>
              <w:t>20.03.01</w:t>
            </w:r>
          </w:p>
        </w:tc>
        <w:tc>
          <w:tcPr>
            <w:tcW w:w="910" w:type="pct"/>
            <w:shd w:val="clear" w:color="auto" w:fill="auto"/>
          </w:tcPr>
          <w:p w14:paraId="5919DE74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5077E32E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225329CA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6B76E832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997F44" w:rsidRPr="002F25C0" w14:paraId="799A7BD6" w14:textId="77777777" w:rsidTr="00B2466A">
        <w:tc>
          <w:tcPr>
            <w:tcW w:w="584" w:type="pct"/>
            <w:shd w:val="clear" w:color="auto" w:fill="auto"/>
          </w:tcPr>
          <w:p w14:paraId="3D0D3F85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b/>
              </w:rPr>
              <w:t>20.03.07</w:t>
            </w:r>
          </w:p>
        </w:tc>
        <w:tc>
          <w:tcPr>
            <w:tcW w:w="910" w:type="pct"/>
            <w:shd w:val="clear" w:color="auto" w:fill="auto"/>
          </w:tcPr>
          <w:p w14:paraId="404AACE1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0BD70C3B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53FCFAC4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2B2D080C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997F44" w:rsidRPr="002F25C0" w14:paraId="5FB84CC0" w14:textId="77777777" w:rsidTr="00B2466A">
        <w:tc>
          <w:tcPr>
            <w:tcW w:w="584" w:type="pct"/>
            <w:shd w:val="clear" w:color="auto" w:fill="auto"/>
          </w:tcPr>
          <w:p w14:paraId="368DCBE3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b/>
              </w:rPr>
              <w:t>20.02.01</w:t>
            </w:r>
          </w:p>
        </w:tc>
        <w:tc>
          <w:tcPr>
            <w:tcW w:w="910" w:type="pct"/>
            <w:shd w:val="clear" w:color="auto" w:fill="auto"/>
          </w:tcPr>
          <w:p w14:paraId="78D382C7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654CF8CA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54F137D2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44F75658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997F44" w:rsidRPr="002F25C0" w14:paraId="3D0EC5A8" w14:textId="77777777" w:rsidTr="00B2466A">
        <w:tc>
          <w:tcPr>
            <w:tcW w:w="584" w:type="pct"/>
            <w:shd w:val="clear" w:color="auto" w:fill="auto"/>
          </w:tcPr>
          <w:p w14:paraId="3C655956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b/>
              </w:rPr>
              <w:t>20.01.25</w:t>
            </w:r>
          </w:p>
        </w:tc>
        <w:tc>
          <w:tcPr>
            <w:tcW w:w="910" w:type="pct"/>
            <w:shd w:val="clear" w:color="auto" w:fill="auto"/>
          </w:tcPr>
          <w:p w14:paraId="17210E30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6A2A0806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6982BE0C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57C1B377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997F44" w:rsidRPr="002F25C0" w14:paraId="77FA4A39" w14:textId="77777777" w:rsidTr="00B2466A">
        <w:tc>
          <w:tcPr>
            <w:tcW w:w="584" w:type="pct"/>
            <w:shd w:val="clear" w:color="auto" w:fill="auto"/>
          </w:tcPr>
          <w:p w14:paraId="7AC1874F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rFonts w:eastAsia="Times New Roman"/>
                <w:b/>
                <w:lang w:eastAsia="it-IT"/>
              </w:rPr>
              <w:t>20.01.10</w:t>
            </w:r>
          </w:p>
        </w:tc>
        <w:tc>
          <w:tcPr>
            <w:tcW w:w="910" w:type="pct"/>
            <w:shd w:val="clear" w:color="auto" w:fill="auto"/>
          </w:tcPr>
          <w:p w14:paraId="6D70D443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1C8C0434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428A0E17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454B61F8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997F44" w:rsidRPr="002F25C0" w14:paraId="137F687B" w14:textId="77777777" w:rsidTr="00B2466A">
        <w:tc>
          <w:tcPr>
            <w:tcW w:w="584" w:type="pct"/>
            <w:shd w:val="clear" w:color="auto" w:fill="auto"/>
          </w:tcPr>
          <w:p w14:paraId="57FE5275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rFonts w:eastAsia="Times New Roman"/>
                <w:b/>
                <w:lang w:eastAsia="it-IT"/>
              </w:rPr>
              <w:t>20.01.11</w:t>
            </w:r>
          </w:p>
        </w:tc>
        <w:tc>
          <w:tcPr>
            <w:tcW w:w="910" w:type="pct"/>
            <w:shd w:val="clear" w:color="auto" w:fill="auto"/>
          </w:tcPr>
          <w:p w14:paraId="52AE461E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02C4D128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5398A05B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214C9F13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997F44" w:rsidRPr="002F25C0" w14:paraId="1D52CC35" w14:textId="77777777" w:rsidTr="00B2466A">
        <w:tc>
          <w:tcPr>
            <w:tcW w:w="584" w:type="pct"/>
            <w:shd w:val="clear" w:color="auto" w:fill="auto"/>
          </w:tcPr>
          <w:p w14:paraId="19D80297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rFonts w:eastAsia="Times New Roman"/>
                <w:b/>
                <w:lang w:eastAsia="it-IT"/>
              </w:rPr>
              <w:t>20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01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40</w:t>
            </w:r>
          </w:p>
        </w:tc>
        <w:tc>
          <w:tcPr>
            <w:tcW w:w="910" w:type="pct"/>
            <w:shd w:val="clear" w:color="auto" w:fill="auto"/>
          </w:tcPr>
          <w:p w14:paraId="0EE80E69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777D846B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254DF881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3B433B9D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997F44" w:rsidRPr="002F25C0" w14:paraId="42368D8D" w14:textId="77777777" w:rsidTr="006462A3">
        <w:trPr>
          <w:trHeight w:val="628"/>
        </w:trPr>
        <w:tc>
          <w:tcPr>
            <w:tcW w:w="584" w:type="pct"/>
            <w:shd w:val="clear" w:color="auto" w:fill="auto"/>
          </w:tcPr>
          <w:p w14:paraId="0C70BC63" w14:textId="77777777" w:rsidR="00997F44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rFonts w:eastAsia="Times New Roman"/>
                <w:b/>
                <w:lang w:eastAsia="it-IT"/>
              </w:rPr>
              <w:t>15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0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104</w:t>
            </w:r>
          </w:p>
        </w:tc>
        <w:tc>
          <w:tcPr>
            <w:tcW w:w="910" w:type="pct"/>
            <w:shd w:val="clear" w:color="auto" w:fill="auto"/>
          </w:tcPr>
          <w:p w14:paraId="5BF7DF1B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4F36F10A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09C9EB7F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225C18F7" w14:textId="77777777" w:rsidR="00997F44" w:rsidRPr="002F25C0" w:rsidRDefault="00997F44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715165" w:rsidRPr="002F25C0" w14:paraId="06225CDF" w14:textId="77777777" w:rsidTr="00B2466A">
        <w:tc>
          <w:tcPr>
            <w:tcW w:w="584" w:type="pct"/>
            <w:shd w:val="clear" w:color="auto" w:fill="auto"/>
          </w:tcPr>
          <w:p w14:paraId="41E1418D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  <w:r w:rsidRPr="008F082D">
              <w:rPr>
                <w:rFonts w:eastAsia="Times New Roman"/>
                <w:b/>
                <w:lang w:eastAsia="it-IT"/>
              </w:rPr>
              <w:t>20</w:t>
            </w:r>
            <w:r w:rsidR="006462A3"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01</w:t>
            </w:r>
            <w:r w:rsidR="006462A3"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38</w:t>
            </w:r>
          </w:p>
        </w:tc>
        <w:tc>
          <w:tcPr>
            <w:tcW w:w="910" w:type="pct"/>
            <w:shd w:val="clear" w:color="auto" w:fill="auto"/>
          </w:tcPr>
          <w:p w14:paraId="799C8434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0488B1C2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0B18247D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383C8E0D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715165" w:rsidRPr="002F25C0" w14:paraId="2336ECC6" w14:textId="77777777" w:rsidTr="00B2466A">
        <w:tc>
          <w:tcPr>
            <w:tcW w:w="584" w:type="pct"/>
            <w:shd w:val="clear" w:color="auto" w:fill="auto"/>
          </w:tcPr>
          <w:p w14:paraId="6F5189CF" w14:textId="77777777" w:rsidR="00715165" w:rsidRPr="008F082D" w:rsidRDefault="00715165" w:rsidP="00B2466A">
            <w:pPr>
              <w:ind w:right="-82"/>
              <w:jc w:val="both"/>
              <w:rPr>
                <w:rFonts w:eastAsia="Times New Roman"/>
                <w:b/>
                <w:lang w:eastAsia="it-IT"/>
              </w:rPr>
            </w:pPr>
            <w:r w:rsidRPr="008F082D">
              <w:rPr>
                <w:rFonts w:eastAsia="Times New Roman"/>
                <w:b/>
                <w:lang w:eastAsia="it-IT"/>
              </w:rPr>
              <w:t>15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01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03</w:t>
            </w:r>
          </w:p>
        </w:tc>
        <w:tc>
          <w:tcPr>
            <w:tcW w:w="910" w:type="pct"/>
            <w:shd w:val="clear" w:color="auto" w:fill="auto"/>
          </w:tcPr>
          <w:p w14:paraId="2620D03F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53E1D914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1A51A617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495D8151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715165" w:rsidRPr="002F25C0" w14:paraId="03DEFF0B" w14:textId="77777777" w:rsidTr="00B2466A">
        <w:tc>
          <w:tcPr>
            <w:tcW w:w="584" w:type="pct"/>
            <w:shd w:val="clear" w:color="auto" w:fill="auto"/>
          </w:tcPr>
          <w:p w14:paraId="0D26346F" w14:textId="77777777" w:rsidR="00715165" w:rsidRPr="008F082D" w:rsidRDefault="00715165" w:rsidP="00B2466A">
            <w:pPr>
              <w:ind w:right="-82"/>
              <w:jc w:val="both"/>
              <w:rPr>
                <w:rFonts w:eastAsia="Times New Roman"/>
                <w:b/>
                <w:lang w:eastAsia="it-IT"/>
              </w:rPr>
            </w:pPr>
            <w:r w:rsidRPr="008F082D">
              <w:rPr>
                <w:rFonts w:eastAsia="Times New Roman"/>
                <w:b/>
                <w:lang w:eastAsia="it-IT"/>
              </w:rPr>
              <w:t>20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01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39</w:t>
            </w:r>
          </w:p>
        </w:tc>
        <w:tc>
          <w:tcPr>
            <w:tcW w:w="910" w:type="pct"/>
            <w:shd w:val="clear" w:color="auto" w:fill="auto"/>
          </w:tcPr>
          <w:p w14:paraId="0DB64B43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25720103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219DA85C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385083D9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715165" w:rsidRPr="002F25C0" w14:paraId="6DF9033D" w14:textId="77777777" w:rsidTr="00B2466A">
        <w:tc>
          <w:tcPr>
            <w:tcW w:w="584" w:type="pct"/>
            <w:shd w:val="clear" w:color="auto" w:fill="auto"/>
          </w:tcPr>
          <w:p w14:paraId="1CEAE8FE" w14:textId="77777777" w:rsidR="00715165" w:rsidRPr="008F082D" w:rsidRDefault="00715165" w:rsidP="00B2466A">
            <w:pPr>
              <w:ind w:right="-82"/>
              <w:jc w:val="both"/>
              <w:rPr>
                <w:rFonts w:eastAsia="Times New Roman"/>
                <w:b/>
                <w:lang w:eastAsia="it-IT"/>
              </w:rPr>
            </w:pPr>
            <w:r w:rsidRPr="008F082D">
              <w:rPr>
                <w:rFonts w:eastAsia="Times New Roman"/>
                <w:b/>
                <w:lang w:eastAsia="it-IT"/>
              </w:rPr>
              <w:t>15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01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02</w:t>
            </w:r>
          </w:p>
        </w:tc>
        <w:tc>
          <w:tcPr>
            <w:tcW w:w="910" w:type="pct"/>
            <w:shd w:val="clear" w:color="auto" w:fill="auto"/>
          </w:tcPr>
          <w:p w14:paraId="7AF92140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427D914E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663C3D51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3009406B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715165" w:rsidRPr="002F25C0" w14:paraId="051FB9E4" w14:textId="77777777" w:rsidTr="00B2466A">
        <w:tc>
          <w:tcPr>
            <w:tcW w:w="584" w:type="pct"/>
            <w:shd w:val="clear" w:color="auto" w:fill="auto"/>
          </w:tcPr>
          <w:p w14:paraId="04FE281C" w14:textId="77777777" w:rsidR="00715165" w:rsidRPr="008F082D" w:rsidRDefault="00715165" w:rsidP="00B2466A">
            <w:pPr>
              <w:ind w:right="-82"/>
              <w:jc w:val="both"/>
              <w:rPr>
                <w:rFonts w:eastAsia="Times New Roman"/>
                <w:b/>
                <w:lang w:eastAsia="it-IT"/>
              </w:rPr>
            </w:pPr>
            <w:r w:rsidRPr="008F082D">
              <w:rPr>
                <w:rFonts w:eastAsia="Times New Roman"/>
                <w:b/>
                <w:lang w:eastAsia="it-IT"/>
              </w:rPr>
              <w:t>17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09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04</w:t>
            </w:r>
          </w:p>
        </w:tc>
        <w:tc>
          <w:tcPr>
            <w:tcW w:w="910" w:type="pct"/>
            <w:shd w:val="clear" w:color="auto" w:fill="auto"/>
          </w:tcPr>
          <w:p w14:paraId="255571D8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59FD43BC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641C5C16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2F059B33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715165" w:rsidRPr="002F25C0" w14:paraId="1B8D4E45" w14:textId="77777777" w:rsidTr="00B2466A">
        <w:tc>
          <w:tcPr>
            <w:tcW w:w="584" w:type="pct"/>
            <w:shd w:val="clear" w:color="auto" w:fill="auto"/>
          </w:tcPr>
          <w:p w14:paraId="2D2B0272" w14:textId="77777777" w:rsidR="00715165" w:rsidRPr="008F082D" w:rsidRDefault="00715165" w:rsidP="00B2466A">
            <w:pPr>
              <w:ind w:right="-82"/>
              <w:jc w:val="both"/>
              <w:rPr>
                <w:rFonts w:eastAsia="Times New Roman"/>
                <w:b/>
                <w:lang w:eastAsia="it-IT"/>
              </w:rPr>
            </w:pPr>
            <w:r w:rsidRPr="008F082D">
              <w:rPr>
                <w:rFonts w:eastAsia="Times New Roman"/>
                <w:b/>
                <w:lang w:eastAsia="it-IT"/>
              </w:rPr>
              <w:t>16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01</w:t>
            </w:r>
            <w:r>
              <w:rPr>
                <w:rFonts w:eastAsia="Times New Roman"/>
                <w:b/>
                <w:lang w:eastAsia="it-IT"/>
              </w:rPr>
              <w:t>.</w:t>
            </w:r>
            <w:r w:rsidRPr="008F082D">
              <w:rPr>
                <w:rFonts w:eastAsia="Times New Roman"/>
                <w:b/>
                <w:lang w:eastAsia="it-IT"/>
              </w:rPr>
              <w:t>03</w:t>
            </w:r>
          </w:p>
        </w:tc>
        <w:tc>
          <w:tcPr>
            <w:tcW w:w="910" w:type="pct"/>
            <w:shd w:val="clear" w:color="auto" w:fill="auto"/>
          </w:tcPr>
          <w:p w14:paraId="6609A61B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1B3639B8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0A510E81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62A6295A" w14:textId="77777777" w:rsidR="00715165" w:rsidRPr="002F25C0" w:rsidRDefault="00715165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6462A3" w:rsidRPr="002F25C0" w14:paraId="6970AF2F" w14:textId="77777777" w:rsidTr="00B2466A">
        <w:tc>
          <w:tcPr>
            <w:tcW w:w="584" w:type="pct"/>
            <w:shd w:val="clear" w:color="auto" w:fill="auto"/>
          </w:tcPr>
          <w:p w14:paraId="1700681D" w14:textId="77777777" w:rsidR="006462A3" w:rsidRPr="008F082D" w:rsidRDefault="006462A3" w:rsidP="00B2466A">
            <w:pPr>
              <w:ind w:right="-82"/>
              <w:jc w:val="both"/>
              <w:rPr>
                <w:rFonts w:eastAsia="Times New Roman"/>
                <w:b/>
                <w:lang w:eastAsia="it-IT"/>
              </w:rPr>
            </w:pPr>
            <w:r w:rsidRPr="00552FB9">
              <w:rPr>
                <w:b/>
              </w:rPr>
              <w:t>20.01.32</w:t>
            </w:r>
          </w:p>
        </w:tc>
        <w:tc>
          <w:tcPr>
            <w:tcW w:w="910" w:type="pct"/>
            <w:shd w:val="clear" w:color="auto" w:fill="auto"/>
          </w:tcPr>
          <w:p w14:paraId="05A6D91C" w14:textId="77777777" w:rsidR="006462A3" w:rsidRPr="002F25C0" w:rsidRDefault="006462A3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6CE3BFF7" w14:textId="77777777" w:rsidR="006462A3" w:rsidRPr="002F25C0" w:rsidRDefault="006462A3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78485ACB" w14:textId="77777777" w:rsidR="006462A3" w:rsidRPr="002F25C0" w:rsidRDefault="006462A3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0AD00586" w14:textId="77777777" w:rsidR="006462A3" w:rsidRPr="002F25C0" w:rsidRDefault="006462A3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  <w:tr w:rsidR="006462A3" w:rsidRPr="002F25C0" w14:paraId="1C6BFE59" w14:textId="77777777" w:rsidTr="00B2466A">
        <w:tc>
          <w:tcPr>
            <w:tcW w:w="584" w:type="pct"/>
            <w:shd w:val="clear" w:color="auto" w:fill="auto"/>
          </w:tcPr>
          <w:p w14:paraId="22FD7F2F" w14:textId="77777777" w:rsidR="006462A3" w:rsidRPr="00552FB9" w:rsidRDefault="006462A3" w:rsidP="00B2466A">
            <w:pPr>
              <w:ind w:right="-82"/>
              <w:jc w:val="both"/>
              <w:rPr>
                <w:b/>
              </w:rPr>
            </w:pPr>
            <w:r w:rsidRPr="00552FB9">
              <w:rPr>
                <w:b/>
              </w:rPr>
              <w:t>15.01.10</w:t>
            </w:r>
          </w:p>
        </w:tc>
        <w:tc>
          <w:tcPr>
            <w:tcW w:w="910" w:type="pct"/>
            <w:shd w:val="clear" w:color="auto" w:fill="auto"/>
          </w:tcPr>
          <w:p w14:paraId="7204F122" w14:textId="77777777" w:rsidR="006462A3" w:rsidRPr="002F25C0" w:rsidRDefault="006462A3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pct"/>
            <w:shd w:val="clear" w:color="auto" w:fill="auto"/>
          </w:tcPr>
          <w:p w14:paraId="42A394FF" w14:textId="77777777" w:rsidR="006462A3" w:rsidRPr="002F25C0" w:rsidRDefault="006462A3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pct"/>
            <w:shd w:val="clear" w:color="auto" w:fill="auto"/>
          </w:tcPr>
          <w:p w14:paraId="1897C6FE" w14:textId="77777777" w:rsidR="006462A3" w:rsidRPr="002F25C0" w:rsidRDefault="006462A3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  <w:tc>
          <w:tcPr>
            <w:tcW w:w="1232" w:type="pct"/>
            <w:shd w:val="clear" w:color="auto" w:fill="auto"/>
          </w:tcPr>
          <w:p w14:paraId="11B9B546" w14:textId="77777777" w:rsidR="006462A3" w:rsidRPr="002F25C0" w:rsidRDefault="006462A3" w:rsidP="00B2466A">
            <w:pPr>
              <w:ind w:right="-82"/>
              <w:jc w:val="both"/>
              <w:rPr>
                <w:rFonts w:ascii="Arial" w:hAnsi="Arial" w:cs="Arial"/>
              </w:rPr>
            </w:pPr>
          </w:p>
        </w:tc>
      </w:tr>
    </w:tbl>
    <w:p w14:paraId="76094D7B" w14:textId="77777777" w:rsidR="00997F44" w:rsidRPr="005D7EAF" w:rsidRDefault="00997F44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5DEE6DE1" w14:textId="77777777" w:rsidR="00997F44" w:rsidRDefault="00997F44" w:rsidP="00997F44">
      <w:pPr>
        <w:rPr>
          <w:rFonts w:ascii="Times New Roman" w:hAnsi="Times New Roman" w:cs="Times New Roman"/>
        </w:rPr>
      </w:pPr>
    </w:p>
    <w:p w14:paraId="1EFA36DE" w14:textId="77777777" w:rsidR="00997F44" w:rsidRPr="00997F44" w:rsidRDefault="00997F44" w:rsidP="00997F44">
      <w:pPr>
        <w:rPr>
          <w:rFonts w:ascii="Times New Roman" w:hAnsi="Times New Roman" w:cs="Times New Roman"/>
          <w:lang w:val="it-IT"/>
        </w:rPr>
      </w:pPr>
      <w:r w:rsidRPr="00997F44">
        <w:rPr>
          <w:rFonts w:ascii="Times New Roman" w:hAnsi="Times New Roman" w:cs="Times New Roman"/>
          <w:lang w:val="it-IT"/>
        </w:rPr>
        <w:t>Allega alla presente:</w:t>
      </w:r>
    </w:p>
    <w:p w14:paraId="0017AC3B" w14:textId="77777777" w:rsidR="00997F44" w:rsidRPr="00997F44" w:rsidRDefault="00997F44" w:rsidP="00997F44">
      <w:pPr>
        <w:rPr>
          <w:rFonts w:ascii="Times New Roman" w:hAnsi="Times New Roman" w:cs="Times New Roman"/>
          <w:lang w:val="it-IT"/>
        </w:rPr>
      </w:pPr>
      <w:r w:rsidRPr="00997F44">
        <w:rPr>
          <w:rFonts w:ascii="Times New Roman" w:hAnsi="Times New Roman" w:cs="Times New Roman"/>
          <w:lang w:val="it-IT"/>
        </w:rPr>
        <w:t>- le autorizzazioni</w:t>
      </w:r>
    </w:p>
    <w:p w14:paraId="27371526" w14:textId="77777777" w:rsidR="00997F44" w:rsidRPr="00997F44" w:rsidRDefault="00997F44" w:rsidP="00997F44">
      <w:pPr>
        <w:jc w:val="both"/>
        <w:rPr>
          <w:rFonts w:ascii="Times New Roman" w:hAnsi="Times New Roman" w:cs="Times New Roman"/>
          <w:lang w:val="it-IT"/>
        </w:rPr>
      </w:pPr>
      <w:r w:rsidRPr="00997F44">
        <w:rPr>
          <w:rFonts w:ascii="Times New Roman" w:hAnsi="Times New Roman" w:cs="Times New Roman"/>
          <w:lang w:val="it-IT"/>
        </w:rPr>
        <w:t>- la lettera di intenti nella quale sia espressamente indicato l’impegno, da parte dell’impianto di destinazione, ad accettare il conferimento dei rifiuti prodotti dal Comune nelle tipologie e per i quantitativi indicati nel Capitolato.</w:t>
      </w:r>
    </w:p>
    <w:p w14:paraId="073311C0" w14:textId="77777777" w:rsidR="00997F44" w:rsidRPr="00997F44" w:rsidRDefault="00997F44" w:rsidP="00997F44">
      <w:pPr>
        <w:rPr>
          <w:rFonts w:ascii="Times New Roman" w:hAnsi="Times New Roman" w:cs="Times New Roman"/>
          <w:lang w:val="it-IT"/>
        </w:rPr>
      </w:pPr>
    </w:p>
    <w:p w14:paraId="4D3CA3AD" w14:textId="77777777" w:rsidR="00997F44" w:rsidRPr="00997F44" w:rsidRDefault="00997F44" w:rsidP="00997F44">
      <w:pPr>
        <w:rPr>
          <w:rFonts w:ascii="Times New Roman" w:hAnsi="Times New Roman" w:cs="Times New Roman"/>
          <w:lang w:val="it-IT"/>
        </w:rPr>
      </w:pPr>
    </w:p>
    <w:p w14:paraId="2A601524" w14:textId="77777777" w:rsidR="00C65F53" w:rsidRPr="005D7EAF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4317D221" w14:textId="77777777" w:rsidR="00997F44" w:rsidRPr="00997F44" w:rsidRDefault="00997F44" w:rsidP="00997F44">
      <w:pPr>
        <w:rPr>
          <w:rFonts w:ascii="Times New Roman" w:hAnsi="Times New Roman" w:cs="Times New Roman"/>
          <w:lang w:val="it-IT"/>
        </w:rPr>
      </w:pPr>
      <w:r w:rsidRPr="00997F44">
        <w:rPr>
          <w:rFonts w:ascii="Times New Roman" w:hAnsi="Times New Roman" w:cs="Times New Roman"/>
          <w:lang w:val="it-IT"/>
        </w:rPr>
        <w:t>Data ___________________________</w:t>
      </w:r>
    </w:p>
    <w:p w14:paraId="03E523D8" w14:textId="77777777" w:rsidR="00997F44" w:rsidRPr="00997F44" w:rsidRDefault="00997F44" w:rsidP="00997F44">
      <w:pPr>
        <w:rPr>
          <w:rFonts w:ascii="Times New Roman" w:hAnsi="Times New Roman" w:cs="Times New Roman"/>
          <w:lang w:val="it-IT"/>
        </w:rPr>
      </w:pPr>
    </w:p>
    <w:p w14:paraId="089CBF82" w14:textId="77777777" w:rsidR="00997F44" w:rsidRPr="00997F44" w:rsidRDefault="00997F44" w:rsidP="00997F44">
      <w:pPr>
        <w:jc w:val="right"/>
        <w:rPr>
          <w:rFonts w:ascii="Times New Roman" w:hAnsi="Times New Roman" w:cs="Times New Roman"/>
          <w:lang w:val="it-IT"/>
        </w:rPr>
      </w:pPr>
      <w:r w:rsidRPr="00997F44">
        <w:rPr>
          <w:rFonts w:ascii="Times New Roman" w:hAnsi="Times New Roman" w:cs="Times New Roman"/>
          <w:lang w:val="it-IT"/>
        </w:rPr>
        <w:t>____________________________________</w:t>
      </w:r>
    </w:p>
    <w:p w14:paraId="006B8DE3" w14:textId="77777777" w:rsidR="00997F44" w:rsidRPr="00997F44" w:rsidRDefault="00997F44" w:rsidP="00997F44">
      <w:pPr>
        <w:ind w:left="5579"/>
        <w:jc w:val="center"/>
        <w:rPr>
          <w:rFonts w:ascii="Times New Roman" w:hAnsi="Times New Roman" w:cs="Times New Roman"/>
          <w:sz w:val="16"/>
          <w:lang w:val="it-IT"/>
        </w:rPr>
      </w:pPr>
      <w:r w:rsidRPr="00997F44">
        <w:rPr>
          <w:rFonts w:ascii="Times New Roman" w:hAnsi="Times New Roman" w:cs="Times New Roman"/>
          <w:sz w:val="16"/>
          <w:lang w:val="it-IT"/>
        </w:rPr>
        <w:t xml:space="preserve">      Timbro e firma per esteso</w:t>
      </w:r>
    </w:p>
    <w:p w14:paraId="392EDEA9" w14:textId="77777777" w:rsidR="00997F44" w:rsidRPr="00997F44" w:rsidRDefault="00997F44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5620BEC7" w14:textId="77777777" w:rsidR="00997F44" w:rsidRPr="00997F44" w:rsidRDefault="00997F44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sectPr w:rsidR="00997F44" w:rsidRPr="00997F44" w:rsidSect="008D24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722" w:right="980" w:bottom="1640" w:left="1000" w:header="284" w:footer="14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45B7E" w14:textId="77777777" w:rsidR="005976F3" w:rsidRDefault="005976F3" w:rsidP="00391180">
      <w:pPr>
        <w:spacing w:after="0" w:line="240" w:lineRule="auto"/>
      </w:pPr>
      <w:r>
        <w:separator/>
      </w:r>
    </w:p>
  </w:endnote>
  <w:endnote w:type="continuationSeparator" w:id="0">
    <w:p w14:paraId="635FD7CA" w14:textId="77777777" w:rsidR="005976F3" w:rsidRDefault="005976F3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FA977" w14:textId="77777777" w:rsidR="008D2411" w:rsidRDefault="008D24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6CB23" w14:textId="77777777" w:rsidR="008D2411" w:rsidRDefault="008D2411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B664F" w14:textId="77777777" w:rsidR="008D2411" w:rsidRDefault="008D24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2930B" w14:textId="77777777" w:rsidR="005976F3" w:rsidRDefault="005976F3" w:rsidP="00391180">
      <w:pPr>
        <w:spacing w:after="0" w:line="240" w:lineRule="auto"/>
      </w:pPr>
      <w:r>
        <w:separator/>
      </w:r>
    </w:p>
  </w:footnote>
  <w:footnote w:type="continuationSeparator" w:id="0">
    <w:p w14:paraId="32B429F9" w14:textId="77777777" w:rsidR="005976F3" w:rsidRDefault="005976F3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91D3A" w14:textId="77777777" w:rsidR="008D2411" w:rsidRDefault="008D24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6F6B" w14:textId="6F7F6BFF" w:rsidR="00914A59" w:rsidRDefault="008D2411" w:rsidP="00914A59">
    <w:pPr>
      <w:pStyle w:val="Intestazione"/>
      <w:rPr>
        <w:b/>
        <w:i/>
        <w:sz w:val="32"/>
        <w:szCs w:val="32"/>
      </w:rPr>
    </w:pPr>
    <w:r>
      <w:rPr>
        <w:noProof/>
        <w:lang w:val="it-IT" w:eastAsia="zh-CN"/>
      </w:rPr>
      <w:drawing>
        <wp:anchor distT="0" distB="0" distL="114300" distR="114300" simplePos="0" relativeHeight="251657216" behindDoc="0" locked="0" layoutInCell="1" allowOverlap="1" wp14:anchorId="72CBDD22" wp14:editId="658D1013">
          <wp:simplePos x="0" y="0"/>
          <wp:positionH relativeFrom="column">
            <wp:posOffset>195580</wp:posOffset>
          </wp:positionH>
          <wp:positionV relativeFrom="paragraph">
            <wp:posOffset>238760</wp:posOffset>
          </wp:positionV>
          <wp:extent cx="854075" cy="1165860"/>
          <wp:effectExtent l="0" t="0" r="0" b="0"/>
          <wp:wrapSquare wrapText="bothSides"/>
          <wp:docPr id="398066376" name="Immagine 1" descr="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1165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7509">
      <w:rPr>
        <w:noProof/>
        <w:sz w:val="20"/>
        <w:szCs w:val="20"/>
      </w:rPr>
      <w:pict w14:anchorId="5D111127">
        <v:shapetype id="_x0000_t202" coordsize="21600,21600" o:spt="202" path="m,l,21600r21600,l21600,xe">
          <v:stroke joinstyle="miter"/>
          <v:path gradientshapeok="t" o:connecttype="rect"/>
        </v:shapetype>
        <v:shape id="Casella di testo 4" o:spid="_x0000_s4099" type="#_x0000_t202" style="position:absolute;margin-left:395.4pt;margin-top:-4.9pt;width:103.55pt;height:120pt;z-index:251660288;visibility:visible;mso-wrap-style:non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" filled="f" stroked="f">
          <v:textbox style="mso-next-textbox:#Casella di testo 4;mso-fit-shape-to-text:t">
            <w:txbxContent>
              <w:p w14:paraId="2328C841" w14:textId="6BE39DB3" w:rsidR="00914A59" w:rsidRDefault="00914A59" w:rsidP="00914A59"/>
            </w:txbxContent>
          </v:textbox>
        </v:shape>
      </w:pict>
    </w:r>
  </w:p>
  <w:p w14:paraId="7CE809A6" w14:textId="12405BB7" w:rsidR="00914A59" w:rsidRPr="00F433AF" w:rsidRDefault="008D2411" w:rsidP="008D2411">
    <w:pPr>
      <w:spacing w:after="0"/>
      <w:ind w:left="1134" w:right="1417"/>
      <w:jc w:val="center"/>
      <w:rPr>
        <w:b/>
        <w:i/>
        <w:w w:val="99"/>
        <w:sz w:val="32"/>
        <w:szCs w:val="32"/>
        <w:lang w:val="it-IT"/>
      </w:rPr>
    </w:pPr>
    <w:r>
      <w:rPr>
        <w:noProof/>
        <w:lang w:val="it-IT" w:eastAsia="zh-CN"/>
      </w:rPr>
      <w:drawing>
        <wp:anchor distT="0" distB="0" distL="114300" distR="114300" simplePos="0" relativeHeight="251659264" behindDoc="1" locked="0" layoutInCell="1" allowOverlap="1" wp14:anchorId="4381CC25" wp14:editId="79E25565">
          <wp:simplePos x="0" y="0"/>
          <wp:positionH relativeFrom="column">
            <wp:posOffset>5247640</wp:posOffset>
          </wp:positionH>
          <wp:positionV relativeFrom="paragraph">
            <wp:posOffset>5715</wp:posOffset>
          </wp:positionV>
          <wp:extent cx="918210" cy="1162050"/>
          <wp:effectExtent l="0" t="0" r="0" b="0"/>
          <wp:wrapNone/>
          <wp:docPr id="112193601" name="Immagine 2" descr="Risultati immagini per comune di sant'arsen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Risultati immagini per comune di sant'arseni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821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4A59" w:rsidRPr="00F433AF">
      <w:rPr>
        <w:b/>
        <w:i/>
        <w:sz w:val="32"/>
        <w:szCs w:val="32"/>
        <w:lang w:val="it-IT"/>
      </w:rPr>
      <w:t>C</w:t>
    </w:r>
    <w:r w:rsidR="00914A59" w:rsidRPr="00F433AF">
      <w:rPr>
        <w:b/>
        <w:i/>
        <w:spacing w:val="1"/>
        <w:sz w:val="32"/>
        <w:szCs w:val="32"/>
        <w:lang w:val="it-IT"/>
      </w:rPr>
      <w:t>E</w:t>
    </w:r>
    <w:r w:rsidR="00914A59" w:rsidRPr="00F433AF">
      <w:rPr>
        <w:b/>
        <w:i/>
        <w:sz w:val="32"/>
        <w:szCs w:val="32"/>
        <w:lang w:val="it-IT"/>
      </w:rPr>
      <w:t>NTRALE</w:t>
    </w:r>
    <w:r w:rsidR="00914A59" w:rsidRPr="00F433AF">
      <w:rPr>
        <w:b/>
        <w:i/>
        <w:spacing w:val="-15"/>
        <w:sz w:val="32"/>
        <w:szCs w:val="32"/>
        <w:lang w:val="it-IT"/>
      </w:rPr>
      <w:t xml:space="preserve"> </w:t>
    </w:r>
    <w:r w:rsidR="00914A59" w:rsidRPr="00F433AF">
      <w:rPr>
        <w:b/>
        <w:i/>
        <w:sz w:val="32"/>
        <w:szCs w:val="32"/>
        <w:lang w:val="it-IT"/>
      </w:rPr>
      <w:t>UN</w:t>
    </w:r>
    <w:r w:rsidR="00914A59" w:rsidRPr="00F433AF">
      <w:rPr>
        <w:b/>
        <w:i/>
        <w:spacing w:val="2"/>
        <w:sz w:val="32"/>
        <w:szCs w:val="32"/>
        <w:lang w:val="it-IT"/>
      </w:rPr>
      <w:t>I</w:t>
    </w:r>
    <w:r w:rsidR="00914A59" w:rsidRPr="00F433AF">
      <w:rPr>
        <w:b/>
        <w:i/>
        <w:sz w:val="32"/>
        <w:szCs w:val="32"/>
        <w:lang w:val="it-IT"/>
      </w:rPr>
      <w:t>CA</w:t>
    </w:r>
    <w:r w:rsidR="00914A59" w:rsidRPr="00F433AF">
      <w:rPr>
        <w:b/>
        <w:i/>
        <w:spacing w:val="-10"/>
        <w:sz w:val="32"/>
        <w:szCs w:val="32"/>
        <w:lang w:val="it-IT"/>
      </w:rPr>
      <w:t xml:space="preserve"> </w:t>
    </w:r>
    <w:r w:rsidR="00914A59" w:rsidRPr="00F433AF">
      <w:rPr>
        <w:b/>
        <w:i/>
        <w:sz w:val="32"/>
        <w:szCs w:val="32"/>
        <w:lang w:val="it-IT"/>
      </w:rPr>
      <w:t>DI</w:t>
    </w:r>
    <w:r w:rsidR="00914A59" w:rsidRPr="00F433AF">
      <w:rPr>
        <w:b/>
        <w:i/>
        <w:spacing w:val="-4"/>
        <w:sz w:val="32"/>
        <w:szCs w:val="32"/>
        <w:lang w:val="it-IT"/>
      </w:rPr>
      <w:t xml:space="preserve"> </w:t>
    </w:r>
    <w:r w:rsidR="00914A59" w:rsidRPr="00F433AF">
      <w:rPr>
        <w:b/>
        <w:i/>
        <w:w w:val="99"/>
        <w:sz w:val="32"/>
        <w:szCs w:val="32"/>
        <w:lang w:val="it-IT"/>
      </w:rPr>
      <w:t>C</w:t>
    </w:r>
    <w:r w:rsidR="00914A59" w:rsidRPr="00F433AF">
      <w:rPr>
        <w:b/>
        <w:i/>
        <w:spacing w:val="2"/>
        <w:w w:val="99"/>
        <w:sz w:val="32"/>
        <w:szCs w:val="32"/>
        <w:lang w:val="it-IT"/>
      </w:rPr>
      <w:t>O</w:t>
    </w:r>
    <w:r w:rsidR="00914A59" w:rsidRPr="00F433AF">
      <w:rPr>
        <w:b/>
        <w:i/>
        <w:w w:val="99"/>
        <w:sz w:val="32"/>
        <w:szCs w:val="32"/>
        <w:lang w:val="it-IT"/>
      </w:rPr>
      <w:t>M</w:t>
    </w:r>
    <w:r w:rsidR="00914A59" w:rsidRPr="00F433AF">
      <w:rPr>
        <w:b/>
        <w:i/>
        <w:spacing w:val="-1"/>
        <w:w w:val="99"/>
        <w:sz w:val="32"/>
        <w:szCs w:val="32"/>
        <w:lang w:val="it-IT"/>
      </w:rPr>
      <w:t>M</w:t>
    </w:r>
    <w:r w:rsidR="00914A59" w:rsidRPr="00F433AF">
      <w:rPr>
        <w:b/>
        <w:i/>
        <w:w w:val="99"/>
        <w:sz w:val="32"/>
        <w:szCs w:val="32"/>
        <w:lang w:val="it-IT"/>
      </w:rPr>
      <w:t>I</w:t>
    </w:r>
    <w:r w:rsidR="00914A59" w:rsidRPr="00F433AF">
      <w:rPr>
        <w:b/>
        <w:i/>
        <w:spacing w:val="2"/>
        <w:w w:val="99"/>
        <w:sz w:val="32"/>
        <w:szCs w:val="32"/>
        <w:lang w:val="it-IT"/>
      </w:rPr>
      <w:t>T</w:t>
    </w:r>
    <w:r w:rsidR="00914A59" w:rsidRPr="00F433AF">
      <w:rPr>
        <w:b/>
        <w:i/>
        <w:w w:val="99"/>
        <w:sz w:val="32"/>
        <w:szCs w:val="32"/>
        <w:lang w:val="it-IT"/>
      </w:rPr>
      <w:t>TENZA</w:t>
    </w:r>
  </w:p>
  <w:p w14:paraId="48E80EDF" w14:textId="455567EC" w:rsidR="008D2411" w:rsidRDefault="00914A59" w:rsidP="008D2411">
    <w:pPr>
      <w:spacing w:after="0"/>
      <w:ind w:left="1276" w:right="1803"/>
      <w:jc w:val="center"/>
      <w:rPr>
        <w:rFonts w:ascii="Times" w:eastAsia="Times" w:hAnsi="Times" w:cs="Times"/>
        <w:b/>
        <w:i/>
        <w:w w:val="99"/>
        <w:position w:val="-1"/>
        <w:sz w:val="28"/>
        <w:szCs w:val="32"/>
        <w:lang w:val="it-IT"/>
      </w:rPr>
    </w:pPr>
    <w:r w:rsidRPr="00F433AF">
      <w:rPr>
        <w:rFonts w:ascii="Times" w:eastAsia="Times" w:hAnsi="Times" w:cs="Times"/>
        <w:b/>
        <w:i/>
        <w:position w:val="-1"/>
        <w:sz w:val="28"/>
        <w:szCs w:val="32"/>
        <w:lang w:val="it-IT"/>
      </w:rPr>
      <w:t xml:space="preserve">    COMUN</w:t>
    </w:r>
    <w:r w:rsidRPr="00F433AF">
      <w:rPr>
        <w:rFonts w:ascii="Times" w:eastAsia="Times" w:hAnsi="Times" w:cs="Times"/>
        <w:b/>
        <w:i/>
        <w:spacing w:val="3"/>
        <w:position w:val="-1"/>
        <w:sz w:val="28"/>
        <w:szCs w:val="32"/>
        <w:lang w:val="it-IT"/>
      </w:rPr>
      <w:t>I</w:t>
    </w:r>
    <w:r w:rsidRPr="00F433AF">
      <w:rPr>
        <w:rFonts w:ascii="Times" w:eastAsia="Times" w:hAnsi="Times" w:cs="Times"/>
        <w:b/>
        <w:i/>
        <w:position w:val="-1"/>
        <w:sz w:val="28"/>
        <w:szCs w:val="32"/>
        <w:lang w:val="it-IT"/>
      </w:rPr>
      <w:t>TA’</w:t>
    </w:r>
    <w:r w:rsidRPr="00F433AF">
      <w:rPr>
        <w:rFonts w:ascii="Times" w:eastAsia="Times" w:hAnsi="Times" w:cs="Times"/>
        <w:b/>
        <w:i/>
        <w:spacing w:val="-18"/>
        <w:position w:val="-1"/>
        <w:sz w:val="28"/>
        <w:szCs w:val="32"/>
        <w:lang w:val="it-IT"/>
      </w:rPr>
      <w:t xml:space="preserve"> </w:t>
    </w:r>
    <w:r w:rsidRPr="00F433AF">
      <w:rPr>
        <w:rFonts w:ascii="Times" w:eastAsia="Times" w:hAnsi="Times" w:cs="Times"/>
        <w:b/>
        <w:i/>
        <w:position w:val="-1"/>
        <w:sz w:val="28"/>
        <w:szCs w:val="32"/>
        <w:lang w:val="it-IT"/>
      </w:rPr>
      <w:t>M</w:t>
    </w:r>
    <w:r w:rsidRPr="00F433AF">
      <w:rPr>
        <w:rFonts w:ascii="Times" w:eastAsia="Times" w:hAnsi="Times" w:cs="Times"/>
        <w:b/>
        <w:i/>
        <w:spacing w:val="2"/>
        <w:position w:val="-1"/>
        <w:sz w:val="28"/>
        <w:szCs w:val="32"/>
        <w:lang w:val="it-IT"/>
      </w:rPr>
      <w:t>O</w:t>
    </w:r>
    <w:r w:rsidRPr="00F433AF">
      <w:rPr>
        <w:rFonts w:ascii="Times" w:eastAsia="Times" w:hAnsi="Times" w:cs="Times"/>
        <w:b/>
        <w:i/>
        <w:position w:val="-1"/>
        <w:sz w:val="28"/>
        <w:szCs w:val="32"/>
        <w:lang w:val="it-IT"/>
      </w:rPr>
      <w:t>NTANA</w:t>
    </w:r>
    <w:r w:rsidRPr="00F433AF">
      <w:rPr>
        <w:rFonts w:ascii="Times" w:eastAsia="Times" w:hAnsi="Times" w:cs="Times"/>
        <w:b/>
        <w:i/>
        <w:spacing w:val="-14"/>
        <w:position w:val="-1"/>
        <w:sz w:val="28"/>
        <w:szCs w:val="32"/>
        <w:lang w:val="it-IT"/>
      </w:rPr>
      <w:t xml:space="preserve"> </w:t>
    </w:r>
    <w:r w:rsidRPr="00F433AF">
      <w:rPr>
        <w:rFonts w:ascii="Times" w:eastAsia="Times" w:hAnsi="Times" w:cs="Times"/>
        <w:b/>
        <w:i/>
        <w:spacing w:val="-2"/>
        <w:position w:val="-1"/>
        <w:sz w:val="28"/>
        <w:szCs w:val="32"/>
        <w:lang w:val="it-IT"/>
      </w:rPr>
      <w:t>V</w:t>
    </w:r>
    <w:r w:rsidRPr="00F433AF">
      <w:rPr>
        <w:rFonts w:ascii="Times" w:eastAsia="Times" w:hAnsi="Times" w:cs="Times"/>
        <w:b/>
        <w:i/>
        <w:spacing w:val="3"/>
        <w:position w:val="-1"/>
        <w:sz w:val="28"/>
        <w:szCs w:val="32"/>
        <w:lang w:val="it-IT"/>
      </w:rPr>
      <w:t>A</w:t>
    </w:r>
    <w:r w:rsidRPr="00F433AF">
      <w:rPr>
        <w:rFonts w:ascii="Times" w:eastAsia="Times" w:hAnsi="Times" w:cs="Times"/>
        <w:b/>
        <w:i/>
        <w:position w:val="-1"/>
        <w:sz w:val="28"/>
        <w:szCs w:val="32"/>
        <w:lang w:val="it-IT"/>
      </w:rPr>
      <w:t>L</w:t>
    </w:r>
    <w:r w:rsidRPr="00F433AF">
      <w:rPr>
        <w:rFonts w:ascii="Times" w:eastAsia="Times" w:hAnsi="Times" w:cs="Times"/>
        <w:b/>
        <w:i/>
        <w:spacing w:val="-1"/>
        <w:position w:val="-1"/>
        <w:sz w:val="28"/>
        <w:szCs w:val="32"/>
        <w:lang w:val="it-IT"/>
      </w:rPr>
      <w:t>L</w:t>
    </w:r>
    <w:r w:rsidRPr="00F433AF">
      <w:rPr>
        <w:rFonts w:ascii="Times" w:eastAsia="Times" w:hAnsi="Times" w:cs="Times"/>
        <w:b/>
        <w:i/>
        <w:position w:val="-1"/>
        <w:sz w:val="28"/>
        <w:szCs w:val="32"/>
        <w:lang w:val="it-IT"/>
      </w:rPr>
      <w:t>O</w:t>
    </w:r>
    <w:r w:rsidRPr="00F433AF">
      <w:rPr>
        <w:rFonts w:ascii="Times" w:eastAsia="Times" w:hAnsi="Times" w:cs="Times"/>
        <w:b/>
        <w:i/>
        <w:spacing w:val="-7"/>
        <w:position w:val="-1"/>
        <w:sz w:val="28"/>
        <w:szCs w:val="32"/>
        <w:lang w:val="it-IT"/>
      </w:rPr>
      <w:t xml:space="preserve"> </w:t>
    </w:r>
    <w:r w:rsidRPr="00F433AF">
      <w:rPr>
        <w:rFonts w:ascii="Times" w:eastAsia="Times" w:hAnsi="Times" w:cs="Times"/>
        <w:b/>
        <w:i/>
        <w:position w:val="-1"/>
        <w:sz w:val="28"/>
        <w:szCs w:val="32"/>
        <w:lang w:val="it-IT"/>
      </w:rPr>
      <w:t>DI</w:t>
    </w:r>
    <w:r w:rsidRPr="00F433AF">
      <w:rPr>
        <w:rFonts w:ascii="Times" w:eastAsia="Times" w:hAnsi="Times" w:cs="Times"/>
        <w:b/>
        <w:i/>
        <w:spacing w:val="-4"/>
        <w:position w:val="-1"/>
        <w:sz w:val="28"/>
        <w:szCs w:val="32"/>
        <w:lang w:val="it-IT"/>
      </w:rPr>
      <w:t xml:space="preserve"> </w:t>
    </w:r>
    <w:r w:rsidRPr="00F433AF">
      <w:rPr>
        <w:rFonts w:ascii="Times" w:eastAsia="Times" w:hAnsi="Times" w:cs="Times"/>
        <w:b/>
        <w:i/>
        <w:w w:val="99"/>
        <w:position w:val="-1"/>
        <w:sz w:val="28"/>
        <w:szCs w:val="32"/>
        <w:lang w:val="it-IT"/>
      </w:rPr>
      <w:t>DI</w:t>
    </w:r>
    <w:r w:rsidRPr="00F433AF">
      <w:rPr>
        <w:rFonts w:ascii="Times" w:eastAsia="Times" w:hAnsi="Times" w:cs="Times"/>
        <w:b/>
        <w:i/>
        <w:spacing w:val="1"/>
        <w:w w:val="99"/>
        <w:position w:val="-1"/>
        <w:sz w:val="28"/>
        <w:szCs w:val="32"/>
        <w:lang w:val="it-IT"/>
      </w:rPr>
      <w:t>A</w:t>
    </w:r>
    <w:r w:rsidRPr="00F433AF">
      <w:rPr>
        <w:rFonts w:ascii="Times" w:eastAsia="Times" w:hAnsi="Times" w:cs="Times"/>
        <w:b/>
        <w:i/>
        <w:w w:val="99"/>
        <w:position w:val="-1"/>
        <w:sz w:val="28"/>
        <w:szCs w:val="32"/>
        <w:lang w:val="it-IT"/>
      </w:rPr>
      <w:t>NO</w:t>
    </w:r>
  </w:p>
  <w:p w14:paraId="6CC724D5" w14:textId="3FAD8DEE" w:rsidR="00914A59" w:rsidRPr="00F433AF" w:rsidRDefault="008D2411" w:rsidP="008D2411">
    <w:pPr>
      <w:spacing w:after="0"/>
      <w:ind w:left="1276" w:right="1803"/>
      <w:jc w:val="center"/>
      <w:rPr>
        <w:rFonts w:ascii="Times" w:eastAsia="Times" w:hAnsi="Times" w:cs="Times"/>
        <w:b/>
        <w:i/>
        <w:w w:val="99"/>
        <w:position w:val="-1"/>
        <w:sz w:val="28"/>
        <w:szCs w:val="32"/>
        <w:lang w:val="it-IT"/>
      </w:rPr>
    </w:pPr>
    <w:r>
      <w:rPr>
        <w:rFonts w:ascii="Times" w:eastAsia="Times" w:hAnsi="Times" w:cs="Times"/>
        <w:b/>
        <w:i/>
        <w:position w:val="-1"/>
        <w:sz w:val="28"/>
        <w:szCs w:val="32"/>
        <w:lang w:val="it-IT"/>
      </w:rPr>
      <w:t>Centro di Costo:</w:t>
    </w:r>
    <w:r w:rsidR="00914A59" w:rsidRPr="00F433AF">
      <w:rPr>
        <w:rFonts w:ascii="Times" w:eastAsia="Times" w:hAnsi="Times" w:cs="Times"/>
        <w:b/>
        <w:i/>
        <w:w w:val="99"/>
        <w:position w:val="-1"/>
        <w:sz w:val="28"/>
        <w:szCs w:val="32"/>
        <w:lang w:val="it-IT"/>
      </w:rPr>
      <w:t xml:space="preserve"> </w:t>
    </w:r>
  </w:p>
  <w:p w14:paraId="4C6568F7" w14:textId="75FD5204" w:rsidR="005D7EAF" w:rsidRPr="008D2411" w:rsidRDefault="00914A59" w:rsidP="008D2411">
    <w:pPr>
      <w:spacing w:after="0"/>
      <w:ind w:left="1792" w:right="1803"/>
      <w:jc w:val="center"/>
      <w:rPr>
        <w:rFonts w:ascii="Times" w:eastAsia="Times" w:hAnsi="Times" w:cs="Times"/>
        <w:position w:val="-1"/>
        <w:sz w:val="32"/>
        <w:szCs w:val="32"/>
        <w:lang w:val="it-IT"/>
      </w:rPr>
    </w:pPr>
    <w:r w:rsidRPr="00F433AF">
      <w:rPr>
        <w:rFonts w:ascii="Times" w:eastAsia="Times" w:hAnsi="Times" w:cs="Times"/>
        <w:position w:val="-1"/>
        <w:sz w:val="32"/>
        <w:szCs w:val="32"/>
        <w:lang w:val="it-IT"/>
      </w:rPr>
      <w:t xml:space="preserve">COMUNE DI SANT’ARSENIO </w:t>
    </w:r>
    <w:r w:rsidR="008D2411">
      <w:rPr>
        <w:rFonts w:ascii="Times" w:eastAsia="Times" w:hAnsi="Times" w:cs="Times"/>
        <w:position w:val="-1"/>
        <w:sz w:val="32"/>
        <w:szCs w:val="32"/>
        <w:lang w:val="it-IT"/>
      </w:rPr>
      <w:t>(SA)</w:t>
    </w:r>
    <w:r w:rsidR="008D2411" w:rsidRPr="008D2411">
      <w:rPr>
        <w:noProof/>
        <w:lang w:val="it-IT" w:eastAsia="zh-C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53B56" w14:textId="77777777" w:rsidR="008D2411" w:rsidRDefault="008D241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 w15:restartNumberingAfterBreak="0">
    <w:nsid w:val="583F24DA"/>
    <w:multiLevelType w:val="hybridMultilevel"/>
    <w:tmpl w:val="5CD6ED8A"/>
    <w:lvl w:ilvl="0" w:tplc="35A20E14">
      <w:start w:val="1"/>
      <w:numFmt w:val="bullet"/>
      <w:lvlText w:val=""/>
      <w:lvlJc w:val="left"/>
      <w:pPr>
        <w:tabs>
          <w:tab w:val="num" w:pos="1183"/>
        </w:tabs>
        <w:ind w:left="1183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433791502">
    <w:abstractNumId w:val="0"/>
  </w:num>
  <w:num w:numId="2" w16cid:durableId="428430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1180"/>
    <w:rsid w:val="0005183D"/>
    <w:rsid w:val="0009445D"/>
    <w:rsid w:val="00152909"/>
    <w:rsid w:val="002353D6"/>
    <w:rsid w:val="002441FB"/>
    <w:rsid w:val="00354565"/>
    <w:rsid w:val="00366BDC"/>
    <w:rsid w:val="00391180"/>
    <w:rsid w:val="00397509"/>
    <w:rsid w:val="003D439A"/>
    <w:rsid w:val="003D59C0"/>
    <w:rsid w:val="004254AB"/>
    <w:rsid w:val="00451BA8"/>
    <w:rsid w:val="0057545D"/>
    <w:rsid w:val="005976F3"/>
    <w:rsid w:val="005D7EAF"/>
    <w:rsid w:val="006462A3"/>
    <w:rsid w:val="00715165"/>
    <w:rsid w:val="00715A7A"/>
    <w:rsid w:val="007F5B8F"/>
    <w:rsid w:val="0082213F"/>
    <w:rsid w:val="00850DED"/>
    <w:rsid w:val="00864097"/>
    <w:rsid w:val="00891691"/>
    <w:rsid w:val="008D2411"/>
    <w:rsid w:val="008F7ACC"/>
    <w:rsid w:val="00914A59"/>
    <w:rsid w:val="00915F71"/>
    <w:rsid w:val="009246DD"/>
    <w:rsid w:val="00943C0F"/>
    <w:rsid w:val="009650E5"/>
    <w:rsid w:val="009757C7"/>
    <w:rsid w:val="00997F44"/>
    <w:rsid w:val="00AD6ED4"/>
    <w:rsid w:val="00B06CE8"/>
    <w:rsid w:val="00B84C62"/>
    <w:rsid w:val="00BA3962"/>
    <w:rsid w:val="00BB5B2F"/>
    <w:rsid w:val="00BE3928"/>
    <w:rsid w:val="00C65F53"/>
    <w:rsid w:val="00D25E7B"/>
    <w:rsid w:val="00D41396"/>
    <w:rsid w:val="00DA706C"/>
    <w:rsid w:val="00EB5FBB"/>
    <w:rsid w:val="00F15644"/>
    <w:rsid w:val="00F433AF"/>
    <w:rsid w:val="00F52ACE"/>
    <w:rsid w:val="00F7791F"/>
    <w:rsid w:val="00FD3A93"/>
    <w:rsid w:val="00FD5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  <w14:docId w14:val="076C542C"/>
  <w15:docId w15:val="{02A897EE-B835-45AE-9E13-A31E93CB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F433AF"/>
    <w:pPr>
      <w:keepNext/>
      <w:widowControl/>
      <w:spacing w:after="0" w:line="240" w:lineRule="auto"/>
      <w:jc w:val="both"/>
      <w:outlineLvl w:val="2"/>
    </w:pPr>
    <w:rPr>
      <w:rFonts w:ascii="Arial" w:eastAsia="Times" w:hAnsi="Arial" w:cs="Times New Roman"/>
      <w:b/>
      <w:sz w:val="20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F433AF"/>
    <w:rPr>
      <w:rFonts w:ascii="Arial" w:eastAsia="Times" w:hAnsi="Arial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Utente</cp:lastModifiedBy>
  <cp:revision>6</cp:revision>
  <dcterms:created xsi:type="dcterms:W3CDTF">2024-11-23T20:41:00Z</dcterms:created>
  <dcterms:modified xsi:type="dcterms:W3CDTF">2024-12-04T15:18:00Z</dcterms:modified>
</cp:coreProperties>
</file>